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color w:val="548DD4"/>
          <w:sz w:val="72"/>
          <w:szCs w:val="72"/>
        </w:rPr>
      </w:pPr>
      <w:r>
        <w:rPr>
          <w:b/>
          <w:color w:val="002060"/>
          <w:sz w:val="72"/>
          <w:szCs w:val="72"/>
        </w:rPr>
        <w:t xml:space="preserve"> </w:t>
      </w:r>
      <w:r>
        <w:rPr>
          <w:b/>
          <w:color w:val="548DD4"/>
          <w:sz w:val="72"/>
          <w:szCs w:val="72"/>
        </w:rPr>
        <w:t>Scuola del Mediterraneo</w:t>
      </w:r>
    </w:p>
    <w:p>
      <w:pPr>
        <w:pStyle w:val="Normal"/>
        <w:jc w:val="center"/>
        <w:rPr>
          <w:b/>
          <w:b/>
          <w:color w:val="2E74B5"/>
          <w:sz w:val="24"/>
          <w:szCs w:val="24"/>
        </w:rPr>
      </w:pPr>
      <w:r>
        <w:rPr>
          <w:b/>
          <w:color w:val="2E74B5"/>
        </w:rPr>
        <w:t>SCUOLA DELL’INFANZIA PARITARIA “SAN DOMENICO SAVIO” - CM. SA1A08600N</w:t>
      </w:r>
    </w:p>
    <w:p>
      <w:pPr>
        <w:pStyle w:val="Normal"/>
        <w:jc w:val="center"/>
        <w:rPr>
          <w:b/>
          <w:b/>
          <w:color w:val="2E74B5"/>
        </w:rPr>
      </w:pPr>
      <w:r>
        <w:rPr>
          <w:b/>
          <w:color w:val="2E74B5"/>
        </w:rPr>
        <w:t>SCUOLA PRIMARIA PARITARIA “VILLAGGIO DEL FANCIULLO” - CM. SA1E009006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2E74B5"/>
        </w:rPr>
      </w:pPr>
      <w:r>
        <w:rPr>
          <w:b/>
          <w:color w:val="2E74B5"/>
        </w:rPr>
        <w:t>SCUOLA SECONDARIA DI PRIMO GRADO SA1M0B500F</w:t>
      </w:r>
    </w:p>
    <w:p>
      <w:pPr>
        <w:pStyle w:val="Normal"/>
        <w:widowControl w:val="false"/>
        <w:jc w:val="center"/>
        <w:rPr>
          <w:b/>
          <w:b/>
          <w:color w:val="2E74B5"/>
          <w:sz w:val="28"/>
          <w:szCs w:val="28"/>
        </w:rPr>
      </w:pPr>
      <w:r>
        <w:rPr>
          <w:b/>
          <w:color w:val="2E74B5"/>
          <w:sz w:val="28"/>
          <w:szCs w:val="28"/>
        </w:rPr>
        <w:t xml:space="preserve"> </w:t>
      </w:r>
    </w:p>
    <w:p>
      <w:pPr>
        <w:pStyle w:val="Normal"/>
        <w:widowControl w:val="false"/>
        <w:rPr>
          <w:color w:val="00000A"/>
          <w:sz w:val="20"/>
          <w:szCs w:val="20"/>
        </w:rPr>
      </w:pPr>
      <w:r>
        <w:rPr/>
        <w:t xml:space="preserve"> </w:t>
      </w:r>
    </w:p>
    <w:p>
      <w:pPr>
        <w:pStyle w:val="Normal"/>
        <w:widowControl w:val="false"/>
        <w:jc w:val="center"/>
        <w:rPr>
          <w:b/>
          <w:b/>
          <w:color w:val="2E74B5"/>
          <w:sz w:val="28"/>
          <w:szCs w:val="28"/>
        </w:rPr>
      </w:pPr>
      <w:r>
        <w:rPr>
          <w:b/>
          <w:color w:val="2E74B5"/>
          <w:sz w:val="28"/>
          <w:szCs w:val="28"/>
        </w:rPr>
        <w:t xml:space="preserve"> </w:t>
      </w:r>
    </w:p>
    <w:p>
      <w:pPr>
        <w:pStyle w:val="Normal"/>
        <w:widowControl w:val="false"/>
        <w:rPr>
          <w:color w:val="00000A"/>
          <w:sz w:val="20"/>
          <w:szCs w:val="20"/>
        </w:rPr>
      </w:pPr>
      <w:r>
        <w:rPr/>
        <w:t xml:space="preserve"> </w:t>
      </w:r>
    </w:p>
    <w:p>
      <w:pPr>
        <w:pStyle w:val="Stile2"/>
        <w:shd w:fill="FFFFFF" w:val="clea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cs="Times New Roman" w:ascii="Times New Roman" w:hAnsi="Times New Roman"/>
          <w:color w:val="FF0000"/>
          <w:sz w:val="56"/>
          <w:szCs w:val="56"/>
        </w:rPr>
      </w:r>
    </w:p>
    <w:p>
      <w:pPr>
        <w:pStyle w:val="Normal"/>
        <w:widowControl w:val="false"/>
        <w:jc w:val="center"/>
        <w:rPr>
          <w:b/>
          <w:b/>
          <w:sz w:val="56"/>
          <w:szCs w:val="56"/>
        </w:rPr>
      </w:pPr>
      <w:r>
        <w:rPr>
          <w:b/>
          <w:sz w:val="56"/>
          <w:szCs w:val="56"/>
        </w:rPr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sz w:val="56"/>
          <w:szCs w:val="56"/>
        </w:rPr>
      </w:pPr>
      <w:r>
        <w:rPr/>
        <mc:AlternateContent>
          <mc:Choice Requires="wps">
            <w:drawing>
              <wp:inline distT="0" distB="0" distL="0" distR="0" wp14:anchorId="4BBA3202">
                <wp:extent cx="5933440" cy="13665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36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360" w:before="0" w:after="0"/>
                              <w:ind w:left="54" w:right="3" w:hanging="10"/>
                              <w:jc w:val="center"/>
                              <w:rPr>
                                <w:rFonts w:ascii="Arial" w:hAnsi="Arial" w:eastAsia="Arial" w:cs="Arial"/>
                                <w:b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z w:val="36"/>
                                <w:szCs w:val="36"/>
                              </w:rPr>
                              <w:t xml:space="preserve">ODICE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z w:val="36"/>
                                <w:szCs w:val="36"/>
                              </w:rPr>
                              <w:t xml:space="preserve">EONTOLOGICO </w:t>
                            </w:r>
                          </w:p>
                          <w:p>
                            <w:pPr>
                              <w:pStyle w:val="Contenutocornice"/>
                              <w:spacing w:lineRule="auto" w:line="360" w:before="0" w:after="0"/>
                              <w:ind w:left="54" w:right="3" w:hanging="10"/>
                              <w:jc w:val="center"/>
                              <w:rPr>
                                <w:rFonts w:ascii="Arial" w:hAnsi="Arial" w:eastAsia="Arial" w:cs="Arial"/>
                                <w:b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z w:val="36"/>
                                <w:szCs w:val="36"/>
                              </w:rPr>
                              <w:t xml:space="preserve">ELLA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z w:val="36"/>
                                <w:szCs w:val="36"/>
                              </w:rPr>
                              <w:t xml:space="preserve">ROFESSIONE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sz w:val="36"/>
                                <w:szCs w:val="36"/>
                              </w:rPr>
                              <w:t>OCENTE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467.1pt;height:107.5pt" wp14:anchorId="4BBA320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auto" w:line="360" w:before="0" w:after="0"/>
                        <w:ind w:left="54" w:right="3" w:hanging="10"/>
                        <w:jc w:val="center"/>
                        <w:rPr>
                          <w:rFonts w:ascii="Arial" w:hAnsi="Arial" w:eastAsia="Arial" w:cs="Arial"/>
                          <w:b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9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eastAsia="Arial" w:cs="Arial" w:ascii="Arial" w:hAnsi="Arial"/>
                          <w:b/>
                          <w:color w:val="FF0000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eastAsia="Arial" w:cs="Arial" w:ascii="Arial" w:hAnsi="Arial"/>
                          <w:b/>
                          <w:sz w:val="36"/>
                          <w:szCs w:val="36"/>
                        </w:rPr>
                        <w:t xml:space="preserve">ODICE </w:t>
                      </w:r>
                      <w:r>
                        <w:rPr>
                          <w:rFonts w:eastAsia="Arial" w:cs="Arial" w:ascii="Arial" w:hAnsi="Arial"/>
                          <w:b/>
                          <w:color w:val="FF0000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eastAsia="Arial" w:cs="Arial" w:ascii="Arial" w:hAnsi="Arial"/>
                          <w:b/>
                          <w:sz w:val="36"/>
                          <w:szCs w:val="36"/>
                        </w:rPr>
                        <w:t xml:space="preserve">EONTOLOGICO </w:t>
                      </w:r>
                    </w:p>
                    <w:p>
                      <w:pPr>
                        <w:pStyle w:val="Contenutocornice"/>
                        <w:spacing w:lineRule="auto" w:line="360" w:before="0" w:after="0"/>
                        <w:ind w:left="54" w:right="3" w:hanging="10"/>
                        <w:jc w:val="center"/>
                        <w:rPr>
                          <w:rFonts w:ascii="Arial" w:hAnsi="Arial" w:eastAsia="Arial" w:cs="Arial"/>
                          <w:b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eastAsia="Arial" w:cs="Arial" w:ascii="Arial" w:hAnsi="Arial"/>
                          <w:b/>
                          <w:color w:val="FF0000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eastAsia="Arial" w:cs="Arial" w:ascii="Arial" w:hAnsi="Arial"/>
                          <w:b/>
                          <w:sz w:val="36"/>
                          <w:szCs w:val="36"/>
                        </w:rPr>
                        <w:t xml:space="preserve">ELLA </w:t>
                      </w:r>
                      <w:r>
                        <w:rPr>
                          <w:rFonts w:eastAsia="Arial" w:cs="Arial" w:ascii="Arial" w:hAnsi="Arial"/>
                          <w:b/>
                          <w:color w:val="FF0000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eastAsia="Arial" w:cs="Arial" w:ascii="Arial" w:hAnsi="Arial"/>
                          <w:b/>
                          <w:sz w:val="36"/>
                          <w:szCs w:val="36"/>
                        </w:rPr>
                        <w:t xml:space="preserve">ROFESSIONE </w:t>
                      </w:r>
                      <w:r>
                        <w:rPr>
                          <w:rFonts w:eastAsia="Arial" w:cs="Arial" w:ascii="Arial" w:hAnsi="Arial"/>
                          <w:b/>
                          <w:color w:val="FF0000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eastAsia="Arial" w:cs="Arial" w:ascii="Arial" w:hAnsi="Arial"/>
                          <w:b/>
                          <w:sz w:val="36"/>
                          <w:szCs w:val="36"/>
                        </w:rPr>
                        <w:t>OCENTE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3"/>
        <w:rPr/>
      </w:pPr>
      <w:r>
        <w:rPr/>
      </w:r>
    </w:p>
    <w:p>
      <w:pPr>
        <w:pStyle w:val="Titolo5"/>
        <w:ind w:left="2832" w:firstLine="708"/>
        <w:rPr>
          <w:color w:val="548DD4"/>
        </w:rPr>
      </w:pPr>
      <w:r>
        <w:rPr>
          <w:color w:val="548DD4"/>
        </w:rPr>
        <w:t>ANNO SCOLASTICO 2020-2021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548DD4"/>
          <w:sz w:val="28"/>
          <w:szCs w:val="28"/>
        </w:rPr>
      </w:pPr>
      <w:r>
        <w:rPr>
          <w:rFonts w:cs="Arial" w:ascii="Arial" w:hAnsi="Arial"/>
          <w:b/>
          <w:color w:val="548DD4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365F91"/>
          <w:sz w:val="28"/>
          <w:szCs w:val="28"/>
        </w:rPr>
      </w:pPr>
      <w:r>
        <w:rPr>
          <w:rFonts w:cs="Arial" w:ascii="Arial" w:hAnsi="Arial"/>
          <w:b/>
          <w:color w:val="365F91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365F91"/>
          <w:sz w:val="28"/>
          <w:szCs w:val="28"/>
        </w:rPr>
      </w:pPr>
      <w:r>
        <w:rPr>
          <w:rFonts w:cs="Arial" w:ascii="Arial" w:hAnsi="Arial"/>
          <w:b/>
          <w:color w:val="365F91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365F91"/>
          <w:sz w:val="28"/>
          <w:szCs w:val="28"/>
        </w:rPr>
      </w:pPr>
      <w:r>
        <w:rPr>
          <w:rFonts w:cs="Arial" w:ascii="Arial" w:hAnsi="Arial"/>
          <w:b/>
          <w:color w:val="365F91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365F91"/>
          <w:sz w:val="28"/>
          <w:szCs w:val="28"/>
        </w:rPr>
      </w:pPr>
      <w:r>
        <w:rPr>
          <w:rFonts w:cs="Arial" w:ascii="Arial" w:hAnsi="Arial"/>
          <w:b/>
          <w:color w:val="365F91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365F91"/>
          <w:sz w:val="28"/>
          <w:szCs w:val="28"/>
        </w:rPr>
      </w:pPr>
      <w:r>
        <w:rPr>
          <w:rFonts w:cs="Arial" w:ascii="Arial" w:hAnsi="Arial"/>
          <w:b/>
          <w:color w:val="365F91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365F91"/>
          <w:sz w:val="28"/>
          <w:szCs w:val="28"/>
        </w:rPr>
      </w:pPr>
      <w:r>
        <w:rPr>
          <w:rFonts w:cs="Arial" w:ascii="Arial" w:hAnsi="Arial"/>
          <w:b/>
          <w:color w:val="365F91"/>
          <w:sz w:val="28"/>
          <w:szCs w:val="28"/>
        </w:rPr>
      </w:r>
    </w:p>
    <w:p>
      <w:pPr>
        <w:pStyle w:val="Titolo6"/>
        <w:jc w:val="center"/>
        <w:rPr>
          <w:i/>
          <w:i/>
          <w:color w:val="002060"/>
        </w:rPr>
      </w:pPr>
      <w:r>
        <w:rPr>
          <w:color w:val="002060"/>
        </w:rPr>
        <w:t>Via Salvador Allende, 66 – 84131 SALERNO</w:t>
      </w:r>
    </w:p>
    <w:p>
      <w:pPr>
        <w:pStyle w:val="Titolo6"/>
        <w:jc w:val="center"/>
        <w:rPr/>
      </w:pPr>
      <w:r>
        <w:rPr>
          <w:color w:val="002060"/>
        </w:rPr>
        <w:t xml:space="preserve">E-mail: </w:t>
      </w:r>
      <w:hyperlink r:id="rId2">
        <w:r>
          <w:rPr>
            <w:rStyle w:val="CollegamentoInternet"/>
            <w:rFonts w:ascii="Comic Sans MS" w:hAnsi="Comic Sans MS"/>
            <w:color w:val="002060"/>
          </w:rPr>
          <w:t>segreteria@scuoladelmediterraneo.it</w:t>
        </w:r>
      </w:hyperlink>
    </w:p>
    <w:p>
      <w:pPr>
        <w:pStyle w:val="Titolo6"/>
        <w:jc w:val="center"/>
        <w:rPr/>
      </w:pPr>
      <w:r>
        <w:rPr>
          <w:color w:val="002060"/>
        </w:rPr>
        <w:t>Web:</w:t>
      </w:r>
      <w:r>
        <w:rPr>
          <w:rFonts w:ascii="Comic Sans MS" w:hAnsi="Comic Sans MS"/>
          <w:color w:val="002060"/>
        </w:rPr>
        <w:t xml:space="preserve"> </w:t>
      </w:r>
      <w:hyperlink r:id="rId3">
        <w:r>
          <w:rPr>
            <w:rStyle w:val="CollegamentoInternet"/>
            <w:rFonts w:ascii="Comic Sans MS" w:hAnsi="Comic Sans MS"/>
            <w:color w:val="002060"/>
          </w:rPr>
          <w:t>http://www.scuoladelmediterraneo.it</w:t>
        </w:r>
      </w:hyperlink>
    </w:p>
    <w:p>
      <w:pPr>
        <w:pStyle w:val="Normal"/>
        <w:spacing w:lineRule="auto" w:line="360" w:before="0" w:after="0"/>
        <w:ind w:left="54" w:right="3" w:hanging="10"/>
        <w:jc w:val="center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Normal"/>
        <w:spacing w:lineRule="auto" w:line="360" w:before="0" w:after="0"/>
        <w:ind w:left="54" w:right="3" w:hanging="10"/>
        <w:jc w:val="center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 xml:space="preserve"> </w:t>
      </w:r>
    </w:p>
    <w:p>
      <w:pPr>
        <w:pStyle w:val="Normal"/>
        <w:spacing w:lineRule="auto" w:line="360" w:before="0" w:after="0"/>
        <w:ind w:left="54" w:right="3" w:hanging="10"/>
        <w:jc w:val="center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Normal"/>
        <w:spacing w:lineRule="auto" w:line="360" w:before="0" w:after="0"/>
        <w:ind w:left="54" w:right="3" w:hanging="10"/>
        <w:jc w:val="center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Normal"/>
        <w:spacing w:lineRule="auto" w:line="360" w:before="0" w:after="0"/>
        <w:ind w:left="54" w:right="3" w:hanging="10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</w:r>
    </w:p>
    <w:p>
      <w:pPr>
        <w:pStyle w:val="Normal"/>
        <w:spacing w:lineRule="auto" w:line="360" w:before="0" w:after="95"/>
        <w:ind w:left="44" w:hanging="0"/>
        <w:jc w:val="center"/>
        <w:rPr>
          <w:rFonts w:ascii="Calibri" w:hAnsi="Calibri" w:asciiTheme="minorHAnsi" w:hAnsiTheme="minorHAnsi"/>
          <w:b/>
          <w:b/>
          <w:sz w:val="28"/>
          <w:szCs w:val="28"/>
          <w:u w:val="single"/>
        </w:rPr>
      </w:pPr>
      <w:r>
        <w:rPr>
          <w:rFonts w:eastAsia="Arial" w:cs="Arial"/>
          <w:b/>
          <w:sz w:val="28"/>
          <w:szCs w:val="28"/>
          <w:u w:val="single"/>
        </w:rPr>
        <w:t>TITOLO 1 - L’ETICA VERSO LA PROFESSIONE</w:t>
      </w:r>
    </w:p>
    <w:p>
      <w:pPr>
        <w:pStyle w:val="ListParagraph"/>
        <w:numPr>
          <w:ilvl w:val="0"/>
          <w:numId w:val="1"/>
        </w:numPr>
        <w:spacing w:lineRule="auto" w:line="360" w:before="0" w:after="89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>L'insegnante agisce come professionista della formazione, si impegna a valorizzare la professione docente e a tutelarne la dignità.</w:t>
      </w:r>
    </w:p>
    <w:p>
      <w:pPr>
        <w:pStyle w:val="ListParagraph"/>
        <w:numPr>
          <w:ilvl w:val="0"/>
          <w:numId w:val="1"/>
        </w:numPr>
        <w:spacing w:lineRule="auto" w:line="360" w:before="0" w:after="89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>Cura la propria preparazione attraverso l'aggiornamento e l'approfondimento delle conoscenze e competenze professionali della docenza, che sono teoriche (tra cui cultura generale di base, specifico disciplinare, didattica generale e disciplinare, teorie della conoscenza e dei processi comunicativo-relazionali, teorie dell'età evolutiva, tecnologie della comunicazione), operative (progettazione e pratica didattica, uso degli strumenti di verifica, attività di valutazione, organizzazione dei gruppi), sociali (relazione e comunicazione).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Sostiene il principio dell'autonomia professionale, privilegiando la progettualità rispetto all'adeguamento a programmi standardizzati, la cultura della responsabilità rispetto al formalismo degli adempimenti, l'adesione al codice deontologico rispetto all'allineamento passivo alle regole. </w:t>
      </w:r>
    </w:p>
    <w:p>
      <w:pPr>
        <w:pStyle w:val="ListParagraph"/>
        <w:numPr>
          <w:ilvl w:val="0"/>
          <w:numId w:val="1"/>
        </w:numPr>
        <w:spacing w:lineRule="auto" w:line="360" w:before="0" w:after="52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S'impegna a salvaguardare il proprio lavoro da ogni rischio di burocratizzazione, favorendo l'azione educativa, le relazioni umane e la collaborazione professionale alle sterili produzioni cartacee, ai proceduralismi farraginosi e ai ritualismi di una collegialità formale. </w:t>
      </w:r>
    </w:p>
    <w:p>
      <w:pPr>
        <w:pStyle w:val="ListParagraph"/>
        <w:numPr>
          <w:ilvl w:val="0"/>
          <w:numId w:val="1"/>
        </w:numPr>
        <w:spacing w:lineRule="auto" w:line="360" w:before="0" w:after="44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Sostiene i valori del merito e della competenza. </w:t>
      </w:r>
    </w:p>
    <w:p>
      <w:pPr>
        <w:pStyle w:val="ListParagraph"/>
        <w:numPr>
          <w:ilvl w:val="0"/>
          <w:numId w:val="1"/>
        </w:numPr>
        <w:spacing w:lineRule="auto" w:line="360" w:before="0" w:after="44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Sa mettersi in discussione e pratica l'autovalutazione. </w:t>
      </w:r>
    </w:p>
    <w:p>
      <w:pPr>
        <w:pStyle w:val="ListParagraph"/>
        <w:numPr>
          <w:ilvl w:val="0"/>
          <w:numId w:val="1"/>
        </w:numPr>
        <w:spacing w:lineRule="auto" w:line="360" w:before="0" w:after="44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Rifiuta la legge del silenzio e interviene nei confronti di colleghi che non rispettino le regole dell'etica professionale e possano nuocere agli allievi. </w:t>
      </w:r>
    </w:p>
    <w:p>
      <w:pPr>
        <w:pStyle w:val="ListParagraph"/>
        <w:numPr>
          <w:ilvl w:val="0"/>
          <w:numId w:val="1"/>
        </w:numPr>
        <w:spacing w:lineRule="auto" w:line="360" w:before="0" w:after="44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>Sostiene rigorosi criteri di accesso alla professione, e contrasta, per quanto di sua competenza l’ingresso nella docenza di persone non qualificate.</w:t>
      </w:r>
    </w:p>
    <w:p>
      <w:pPr>
        <w:pStyle w:val="ListParagraph"/>
        <w:numPr>
          <w:ilvl w:val="0"/>
          <w:numId w:val="1"/>
        </w:numPr>
        <w:spacing w:lineRule="auto" w:line="360" w:before="0" w:after="44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Evita atteggiamenti autoreferenziali, è aperto alle problematiche sociali e del mondo del lavoro. </w:t>
      </w:r>
    </w:p>
    <w:p>
      <w:pPr>
        <w:pStyle w:val="ListParagraph"/>
        <w:numPr>
          <w:ilvl w:val="0"/>
          <w:numId w:val="1"/>
        </w:numPr>
        <w:spacing w:lineRule="auto" w:line="360" w:before="0" w:after="44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Ricerca pareri o aiuti esterni se si trova in difficoltà. </w:t>
      </w:r>
    </w:p>
    <w:p>
      <w:pPr>
        <w:pStyle w:val="ListParagraph"/>
        <w:numPr>
          <w:ilvl w:val="0"/>
          <w:numId w:val="1"/>
        </w:numPr>
        <w:spacing w:lineRule="auto" w:line="360" w:before="0" w:after="44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Si oppone a qualsiasi imposizione di natura politica, ideologica o religiosa. </w:t>
      </w:r>
    </w:p>
    <w:p>
      <w:pPr>
        <w:pStyle w:val="ListParagraph"/>
        <w:numPr>
          <w:ilvl w:val="0"/>
          <w:numId w:val="1"/>
        </w:numPr>
        <w:spacing w:lineRule="auto" w:line="360" w:before="0" w:after="44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>Non abusa del potere che la sua professione gli conferisce</w:t>
      </w:r>
    </w:p>
    <w:p>
      <w:pPr>
        <w:pStyle w:val="ListParagraph"/>
        <w:numPr>
          <w:ilvl w:val="0"/>
          <w:numId w:val="1"/>
        </w:numPr>
        <w:spacing w:lineRule="auto" w:line="360" w:before="0" w:after="44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>Si impegna a valorizzare la professione docente attraverso lo strumento dell'associazionismo</w:t>
      </w:r>
    </w:p>
    <w:p>
      <w:pPr>
        <w:pStyle w:val="Normal"/>
        <w:tabs>
          <w:tab w:val="left" w:pos="4180" w:leader="none"/>
        </w:tabs>
        <w:spacing w:lineRule="auto" w:line="360" w:before="0" w:after="3"/>
        <w:ind w:right="9" w:hanging="0"/>
        <w:jc w:val="center"/>
        <w:rPr>
          <w:rFonts w:ascii="Calibri" w:hAnsi="Calibri" w:asciiTheme="minorHAnsi" w:hAnsiTheme="minorHAnsi"/>
          <w:b/>
          <w:b/>
          <w:sz w:val="28"/>
          <w:szCs w:val="28"/>
          <w:u w:val="single"/>
        </w:rPr>
      </w:pPr>
      <w:r>
        <w:rPr>
          <w:rFonts w:eastAsia="Arial" w:cs="Arial"/>
          <w:b/>
          <w:sz w:val="28"/>
          <w:szCs w:val="28"/>
          <w:u w:val="single"/>
        </w:rPr>
        <w:t>TITOLO II - L’ETICA VERSO GLI ALLIEVI</w:t>
      </w:r>
    </w:p>
    <w:p>
      <w:pPr>
        <w:pStyle w:val="ListParagraph"/>
        <w:numPr>
          <w:ilvl w:val="0"/>
          <w:numId w:val="1"/>
        </w:numPr>
        <w:spacing w:lineRule="auto" w:line="360" w:before="0" w:after="63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>L'insegnante rispetta i diritti fondamentali dell'allievo praticando i valori della "Convenzione internazionale sui diritti dell'infanzia" e della Costituzione italiana.</w:t>
      </w:r>
    </w:p>
    <w:p>
      <w:pPr>
        <w:pStyle w:val="ListParagraph"/>
        <w:numPr>
          <w:ilvl w:val="0"/>
          <w:numId w:val="1"/>
        </w:numPr>
        <w:spacing w:lineRule="auto" w:line="360" w:before="0" w:after="63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>Evita ogni forma di discriminazione per razza, sesso, credo politico e religioso, provenienza familiare, condizioni sociali e culturali, orientamento sessuale, infermità e si adopera per valorizzare le differenze.</w:t>
      </w:r>
    </w:p>
    <w:p>
      <w:pPr>
        <w:pStyle w:val="ListParagraph"/>
        <w:numPr>
          <w:ilvl w:val="0"/>
          <w:numId w:val="1"/>
        </w:numPr>
        <w:spacing w:lineRule="auto" w:line="360" w:before="0" w:after="63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Si impegna a far conoscere agli allievi i diversi punti di vista sulle questioni trattate, nel rispetto del pluralismo delle idee.  </w:t>
      </w:r>
    </w:p>
    <w:p>
      <w:pPr>
        <w:pStyle w:val="ListParagraph"/>
        <w:numPr>
          <w:ilvl w:val="0"/>
          <w:numId w:val="1"/>
        </w:numPr>
        <w:spacing w:lineRule="auto" w:line="360" w:before="0" w:after="90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Si guarda da ogni fanatismo o proselitismo; opera con spirito di tolleranza e si sforza di comunicarlo ai suoi allievi. </w:t>
      </w:r>
    </w:p>
    <w:p>
      <w:pPr>
        <w:pStyle w:val="ListParagraph"/>
        <w:numPr>
          <w:ilvl w:val="0"/>
          <w:numId w:val="1"/>
        </w:numPr>
        <w:spacing w:lineRule="auto" w:line="360" w:before="0" w:after="63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Favorisce la realizzazione della personalità dell'allievo, promuove la sua autostima e si adopera perché raggiunga significativi traguardi di sviluppo in ordine all'identità, all'autonomia e alle competenze. </w:t>
      </w:r>
    </w:p>
    <w:p>
      <w:pPr>
        <w:pStyle w:val="ListParagraph"/>
        <w:numPr>
          <w:ilvl w:val="0"/>
          <w:numId w:val="1"/>
        </w:numPr>
        <w:spacing w:lineRule="auto" w:line="360" w:before="0" w:after="63"/>
        <w:jc w:val="both"/>
        <w:rPr/>
      </w:pPr>
      <w:r>
        <w:rPr>
          <w:rFonts w:eastAsia="Arial" w:cs="Arial"/>
          <w:sz w:val="28"/>
          <w:szCs w:val="28"/>
        </w:rPr>
        <w:t>Si sforza di capire le inclinazioni dell'allievo, ne favorisce l'orientamento verso quei settori dello scibile e della vita pratica che più corrispondono ad esse e ne valorizza le capacità creative e ideative.</w:t>
      </w:r>
    </w:p>
    <w:p>
      <w:pPr>
        <w:pStyle w:val="ListParagraph"/>
        <w:numPr>
          <w:ilvl w:val="0"/>
          <w:numId w:val="1"/>
        </w:numPr>
        <w:spacing w:lineRule="auto" w:line="360" w:before="0" w:after="44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>Contribuisce alla sua socializzazione e alla sua integrazione nel gruppo-classe e nella collettività.</w:t>
      </w:r>
    </w:p>
    <w:p>
      <w:pPr>
        <w:pStyle w:val="ListParagraph"/>
        <w:numPr>
          <w:ilvl w:val="0"/>
          <w:numId w:val="1"/>
        </w:numPr>
        <w:spacing w:lineRule="auto" w:line="360" w:before="0" w:after="44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Lo coinvolge nell’elaborazione delle regole necessarie alla vita in comune e le fa rispettare. </w:t>
      </w:r>
    </w:p>
    <w:p>
      <w:pPr>
        <w:pStyle w:val="ListParagraph"/>
        <w:numPr>
          <w:ilvl w:val="0"/>
          <w:numId w:val="1"/>
        </w:numPr>
        <w:spacing w:lineRule="auto" w:line="360" w:before="0" w:after="79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Si adopera per sviluppare sia lo spirito di collaborazione che il valore del merito, considera la solidarietà e la emulazione positiva come valori non contrapposti.  </w:t>
      </w:r>
    </w:p>
    <w:p>
      <w:pPr>
        <w:pStyle w:val="ListParagraph"/>
        <w:numPr>
          <w:ilvl w:val="0"/>
          <w:numId w:val="1"/>
        </w:numPr>
        <w:spacing w:lineRule="auto" w:line="360" w:before="0" w:after="52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>Ascolta l'allievo ed è attento a tutte le informazioni che lo concernono; mantiene riservatezza su ciò che apprende e non rivela ad altri fatti o episodi che possano violare la sua sfera privata.</w:t>
      </w:r>
    </w:p>
    <w:p>
      <w:pPr>
        <w:pStyle w:val="ListParagraph"/>
        <w:numPr>
          <w:ilvl w:val="0"/>
          <w:numId w:val="1"/>
        </w:numPr>
        <w:spacing w:lineRule="auto" w:line="360" w:before="0" w:after="72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Assiste l'allievo se la sua integrità, fisica nell'elaborazione delle o morale, è minacciata. </w:t>
      </w:r>
    </w:p>
    <w:p>
      <w:pPr>
        <w:pStyle w:val="ListParagraph"/>
        <w:numPr>
          <w:ilvl w:val="0"/>
          <w:numId w:val="1"/>
        </w:numPr>
        <w:spacing w:lineRule="auto" w:line="360" w:before="0" w:after="44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>Valuta ciascun allievo con regolarità, equanimità e trasparenza; si astiene dal giudicare in maniera definitiva, valorizza gli aspetti che possono offrire prospettive di sviluppo, presta attenzione alle componenti emotive ed affettive dell'apprendimento; aggiusta la propria azione educativa in relazione ai risultati, sollecita nell'allievo forme di autoriflessione e autovalutazione.</w:t>
      </w:r>
    </w:p>
    <w:p>
      <w:pPr>
        <w:pStyle w:val="ListParagraph"/>
        <w:numPr>
          <w:ilvl w:val="0"/>
          <w:numId w:val="1"/>
        </w:numPr>
        <w:spacing w:lineRule="auto" w:line="360" w:before="0" w:after="44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In sede di valutazione finale certifica con obiettività e imparzialità le conoscenze e competenze acquisite da ciascun allievo in base agli standards concordati, prescindendo da qualsiasi condizionamento di tipo psicologico, ambientale, sociale o economico.  </w:t>
      </w:r>
    </w:p>
    <w:p>
      <w:pPr>
        <w:pStyle w:val="ListParagraph"/>
        <w:numPr>
          <w:ilvl w:val="0"/>
          <w:numId w:val="1"/>
        </w:numPr>
        <w:spacing w:lineRule="auto" w:line="360" w:before="0" w:after="44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Considera il rendimento medio degli allievi un obiettivo importante, ma non trascura quelli con difficoltà né la valorizzazione dei più dotati. </w:t>
      </w:r>
    </w:p>
    <w:p>
      <w:pPr>
        <w:pStyle w:val="Normal"/>
        <w:spacing w:lineRule="auto" w:line="360" w:before="0" w:after="3"/>
        <w:ind w:left="4180" w:right="60" w:hanging="4180"/>
        <w:jc w:val="center"/>
        <w:rPr>
          <w:rFonts w:ascii="Calibri" w:hAnsi="Calibri" w:eastAsia="Arial" w:cs="Arial" w:asciiTheme="minorHAnsi" w:hAnsiTheme="minorHAnsi"/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360" w:before="0" w:after="3"/>
        <w:ind w:left="4180" w:right="60" w:hanging="4180"/>
        <w:jc w:val="center"/>
        <w:rPr>
          <w:rFonts w:ascii="Calibri" w:hAnsi="Calibri" w:asciiTheme="minorHAnsi" w:hAnsiTheme="minorHAnsi"/>
          <w:b/>
          <w:b/>
          <w:sz w:val="28"/>
          <w:szCs w:val="28"/>
          <w:u w:val="single"/>
        </w:rPr>
      </w:pPr>
      <w:r>
        <w:rPr>
          <w:rFonts w:eastAsia="Arial" w:cs="Arial"/>
          <w:b/>
          <w:sz w:val="28"/>
          <w:szCs w:val="28"/>
          <w:u w:val="single"/>
        </w:rPr>
        <w:t>TITOLO III - L’ETICA VERSO I COLLEGHI</w:t>
      </w:r>
    </w:p>
    <w:p>
      <w:pPr>
        <w:pStyle w:val="ListParagraph"/>
        <w:numPr>
          <w:ilvl w:val="0"/>
          <w:numId w:val="1"/>
        </w:numPr>
        <w:spacing w:lineRule="auto" w:line="360" w:before="0" w:after="91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>L'insegnante si impegna a promuovere la collaborazione con i colleghi, anche attraverso la raccolta, la sistematizzazione e lo scambio delle esperienze didattiche più significative, contribuendo a creare un circuito virtuoso nella comunità scientifica e professionale. Quando si tratta di esperienze e ricerche altrui chiede l'autorizzazione alla loro divulgazione e ne cita la provenienza.</w:t>
      </w:r>
    </w:p>
    <w:p>
      <w:pPr>
        <w:pStyle w:val="ListParagraph"/>
        <w:numPr>
          <w:ilvl w:val="0"/>
          <w:numId w:val="1"/>
        </w:numPr>
        <w:spacing w:lineRule="auto" w:line="360" w:before="0" w:after="63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Favorisce il lavoro collegiale, al fine di progettare e coordinare l'azione educativa, di sviluppare il collegamento disciplinare e interdisciplinare, di promuovere criteri omogenei di valutazione e adempie alle risoluzioni collegialmente assunte. </w:t>
      </w:r>
    </w:p>
    <w:p>
      <w:pPr>
        <w:pStyle w:val="ListParagraph"/>
        <w:numPr>
          <w:ilvl w:val="0"/>
          <w:numId w:val="1"/>
        </w:numPr>
        <w:spacing w:lineRule="auto" w:line="360" w:before="0" w:after="63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>Sostiene forme di aggiornamento collegate alla ricerca e alla pratica didattica.</w:t>
      </w:r>
    </w:p>
    <w:p>
      <w:pPr>
        <w:pStyle w:val="ListParagraph"/>
        <w:numPr>
          <w:ilvl w:val="0"/>
          <w:numId w:val="1"/>
        </w:numPr>
        <w:spacing w:lineRule="auto" w:line="360" w:before="0" w:after="95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Favorisce l'autovalutazione fra gruppi di colleghi per migliorare la professionalità.  </w:t>
      </w:r>
    </w:p>
    <w:p>
      <w:pPr>
        <w:pStyle w:val="ListParagraph"/>
        <w:numPr>
          <w:ilvl w:val="0"/>
          <w:numId w:val="1"/>
        </w:numPr>
        <w:spacing w:lineRule="auto" w:line="360" w:before="0" w:after="63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>Tiene conto con obiettività delle opinioni e delle competenze dei colleghi, rispetta il loro lavoro ed evita di rendere pubbliche eventuali divergenze.</w:t>
      </w:r>
    </w:p>
    <w:p>
      <w:pPr>
        <w:pStyle w:val="ListParagraph"/>
        <w:numPr>
          <w:ilvl w:val="0"/>
          <w:numId w:val="1"/>
        </w:numPr>
        <w:spacing w:lineRule="auto" w:line="360" w:before="0" w:after="63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Sostiene i colleghi in difficoltà, agevola l'inserimento dei supplenti e dei neo assunti. </w:t>
      </w:r>
    </w:p>
    <w:p>
      <w:pPr>
        <w:pStyle w:val="ListParagraph"/>
        <w:numPr>
          <w:ilvl w:val="0"/>
          <w:numId w:val="1"/>
        </w:numPr>
        <w:spacing w:lineRule="auto" w:line="360" w:before="0" w:after="63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>Partecipa alla difesa dei colleghi ingiustamente accusati.</w:t>
      </w:r>
    </w:p>
    <w:p>
      <w:pPr>
        <w:pStyle w:val="Titolo1"/>
        <w:spacing w:lineRule="auto" w:line="360"/>
        <w:ind w:left="56" w:right="5" w:hanging="10"/>
        <w:rPr>
          <w:rFonts w:ascii="Calibri" w:hAnsi="Calibri" w:asciiTheme="minorHAnsi" w:hAnsiTheme="minorHAnsi"/>
          <w:sz w:val="28"/>
          <w:szCs w:val="28"/>
          <w:u w:val="single"/>
        </w:rPr>
      </w:pPr>
      <w:r>
        <w:rPr>
          <w:rFonts w:ascii="Calibri" w:hAnsi="Calibri" w:asciiTheme="minorHAnsi" w:hAnsiTheme="minorHAnsi"/>
          <w:sz w:val="28"/>
          <w:szCs w:val="28"/>
          <w:u w:val="single"/>
        </w:rPr>
        <w:t xml:space="preserve">TITOLO IV - L’ETICA VERSO L’ISTITUZIONE SCOLASTICA </w:t>
      </w:r>
    </w:p>
    <w:p>
      <w:pPr>
        <w:pStyle w:val="ListParagraph"/>
        <w:numPr>
          <w:ilvl w:val="0"/>
          <w:numId w:val="1"/>
        </w:numPr>
        <w:spacing w:lineRule="auto" w:line="360" w:before="0" w:after="96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>L'insegnante contribuisce a creare nella propria scuola un clima collaborativo, impegnato ed accogliente, si oppone ad eventuali atteggiamenti autoritari, discriminatori o lassisti.</w:t>
      </w:r>
    </w:p>
    <w:p>
      <w:pPr>
        <w:pStyle w:val="ListParagraph"/>
        <w:numPr>
          <w:ilvl w:val="0"/>
          <w:numId w:val="1"/>
        </w:numPr>
        <w:spacing w:lineRule="auto" w:line="360" w:before="0" w:after="96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Concorre a costruire una buona immagine della scuola e a farla apprezzare dalla collettività. </w:t>
      </w:r>
    </w:p>
    <w:p>
      <w:pPr>
        <w:pStyle w:val="ListParagraph"/>
        <w:numPr>
          <w:ilvl w:val="0"/>
          <w:numId w:val="1"/>
        </w:numPr>
        <w:spacing w:lineRule="auto" w:line="360" w:before="0" w:after="96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>Partecipa all'elaborazione delle regole della propria istituzione, le rispetta e si adopera per farle rispettare.</w:t>
      </w:r>
    </w:p>
    <w:p>
      <w:pPr>
        <w:pStyle w:val="Titolo1"/>
        <w:spacing w:lineRule="auto" w:line="360"/>
        <w:ind w:left="56" w:right="0" w:hanging="10"/>
        <w:rPr>
          <w:rFonts w:ascii="Calibri" w:hAnsi="Calibri" w:asciiTheme="minorHAnsi" w:hAnsiTheme="minorHAnsi"/>
          <w:sz w:val="28"/>
          <w:szCs w:val="28"/>
          <w:u w:val="single"/>
        </w:rPr>
      </w:pPr>
      <w:r>
        <w:rPr>
          <w:rFonts w:ascii="Calibri" w:hAnsi="Calibri" w:asciiTheme="minorHAnsi" w:hAnsiTheme="minorHAnsi"/>
          <w:sz w:val="28"/>
          <w:szCs w:val="28"/>
          <w:u w:val="single"/>
        </w:rPr>
        <w:t>TITOLO V - L’ETICA NELLE RELAZIONI CON I GENITORI E IL CONTESTO ESTERNO</w:t>
      </w:r>
    </w:p>
    <w:p>
      <w:pPr>
        <w:pStyle w:val="ListParagraph"/>
        <w:numPr>
          <w:ilvl w:val="0"/>
          <w:numId w:val="1"/>
        </w:numPr>
        <w:spacing w:lineRule="auto" w:line="360" w:before="0" w:after="52"/>
        <w:ind w:left="720" w:right="364" w:hanging="360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>L'insegnante collabora il più strettamente possibile con i genitori sul piano educativo, si impegna a favorire una varietà di comunicazioni formali ed informali al fine di sviluppare un clima costruttivo fra famiglia e scuola e creare un virtuoso circuito relazionale.</w:t>
      </w:r>
    </w:p>
    <w:p>
      <w:pPr>
        <w:pStyle w:val="ListParagraph"/>
        <w:numPr>
          <w:ilvl w:val="0"/>
          <w:numId w:val="1"/>
        </w:numPr>
        <w:spacing w:lineRule="auto" w:line="360" w:before="0" w:after="44"/>
        <w:ind w:left="720" w:right="364" w:hanging="360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Si astiene da ogni forma di discriminazione nei confronti della loro nazionalità, appartenenza etnica, livello sociale e culturale, religione, opinione politica, infermità o altro. </w:t>
      </w:r>
    </w:p>
    <w:p>
      <w:pPr>
        <w:pStyle w:val="ListParagraph"/>
        <w:numPr>
          <w:ilvl w:val="0"/>
          <w:numId w:val="1"/>
        </w:numPr>
        <w:spacing w:lineRule="auto" w:line="360" w:before="0" w:after="44"/>
        <w:ind w:left="720" w:right="364" w:hanging="360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Espone chiaramente ai genitori i suoi obiettivi educativi e culturali, rende conto dei risultati, favorisce il confronto, considera attentamente i problemi che gli vengono presentati, pur avocando a sé e al proprio gruppo professionale attinenti alla specifica sfera di competenza tecnica della docenza. </w:t>
      </w:r>
    </w:p>
    <w:p>
      <w:pPr>
        <w:pStyle w:val="ListParagraph"/>
        <w:numPr>
          <w:ilvl w:val="0"/>
          <w:numId w:val="1"/>
        </w:numPr>
        <w:spacing w:lineRule="auto" w:line="360" w:before="0" w:after="52"/>
        <w:ind w:left="720" w:right="364" w:hanging="360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L'insegnante collabora con altri professionisti (psicologi, medici ecc.) per affrontare situazioni particolari degli allievi che richiedono l'intervento di diverse competenze professionali. </w:t>
      </w:r>
    </w:p>
    <w:p>
      <w:pPr>
        <w:pStyle w:val="ListParagraph"/>
        <w:numPr>
          <w:ilvl w:val="0"/>
          <w:numId w:val="1"/>
        </w:numPr>
        <w:spacing w:lineRule="auto" w:line="360" w:before="0" w:after="52"/>
        <w:ind w:left="720" w:right="364" w:hanging="360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Promuove il miglioramento dell'ambiente e la partecipazione della scuola alla vita del territorio anche attraverso forme di reciprocità e integrazione con le istituzioni culturali, ricreative e sportive.   </w:t>
      </w:r>
    </w:p>
    <w:p>
      <w:pPr>
        <w:pStyle w:val="ListParagraph"/>
        <w:numPr>
          <w:ilvl w:val="0"/>
          <w:numId w:val="1"/>
        </w:numPr>
        <w:spacing w:lineRule="auto" w:line="360" w:before="0" w:after="44"/>
        <w:ind w:left="720" w:right="364" w:hanging="360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Approfondisce, per quanto di propria competenza, la conoscenza e il collegamento con il contesto produttivo e in generale con il mondo del lavoro, e ne tiene conto ai fini della preparazione e dell'orientamento professionale degli allievi. </w:t>
      </w:r>
    </w:p>
    <w:p>
      <w:pPr>
        <w:pStyle w:val="Normal"/>
        <w:spacing w:lineRule="auto" w:line="360" w:before="0" w:after="44"/>
        <w:ind w:right="364" w:hanging="0"/>
        <w:jc w:val="both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</w:r>
    </w:p>
    <w:p>
      <w:pPr>
        <w:pStyle w:val="Normal"/>
        <w:spacing w:lineRule="auto" w:line="360" w:before="0" w:after="44"/>
        <w:ind w:right="364" w:hanging="0"/>
        <w:jc w:val="both"/>
        <w:rPr/>
      </w:pPr>
      <w:r>
        <w:rPr>
          <w:rFonts w:asciiTheme="minorHAnsi" w:hAnsiTheme="minorHAnsi"/>
          <w:b/>
          <w:sz w:val="28"/>
          <w:szCs w:val="28"/>
        </w:rPr>
        <w:t>Delibera Collegio docenti del 19 settembre 2020</w:t>
      </w:r>
    </w:p>
    <w:sectPr>
      <w:headerReference w:type="even" r:id="rId4"/>
      <w:headerReference w:type="default" r:id="rId5"/>
      <w:footerReference w:type="even" r:id="rId6"/>
      <w:footerReference w:type="default" r:id="rId7"/>
      <w:type w:val="nextPage"/>
      <w:pgSz w:w="11906" w:h="16838"/>
      <w:pgMar w:left="1134" w:right="1134" w:header="720" w:top="1134" w:footer="1117" w:bottom="117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haroni">
    <w:charset w:val="01"/>
    <w:family w:val="roman"/>
    <w:pitch w:val="variable"/>
  </w:font>
  <w:font w:name="Comic Sans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right="-48" w:hanging="0"/>
      <w:jc w:val="right"/>
      <w:rPr/>
    </w:pPr>
    <w:r>
      <w:rPr>
        <w:rFonts w:eastAsia="Arial" w:cs="Arial" w:ascii="Arial" w:hAnsi="Arial"/>
        <w:sz w:val="28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right="-48" w:hanging="0"/>
      <w:jc w:val="right"/>
      <w:rPr/>
    </w:pPr>
    <w:r>
      <w:rPr>
        <w:rFonts w:eastAsia="Arial" w:cs="Arial" w:ascii="Arial" w:hAnsi="Arial"/>
        <w:sz w:val="28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link w:val="Titolo1Carattere"/>
    <w:uiPriority w:val="9"/>
    <w:unhideWhenUsed/>
    <w:qFormat/>
    <w:pPr>
      <w:keepNext/>
      <w:keepLines/>
      <w:widowControl/>
      <w:bidi w:val="0"/>
      <w:spacing w:before="0" w:after="0"/>
      <w:ind w:left="4196" w:right="3823" w:hanging="10"/>
      <w:jc w:val="center"/>
      <w:outlineLvl w:val="0"/>
    </w:pPr>
    <w:rPr>
      <w:rFonts w:ascii="Arial" w:hAnsi="Arial" w:eastAsia="Arial" w:cs="Arial"/>
      <w:b/>
      <w:color w:val="000000"/>
      <w:sz w:val="36"/>
    </w:rPr>
  </w:style>
  <w:style w:type="paragraph" w:styleId="Titolo3">
    <w:name w:val="Heading 3"/>
    <w:basedOn w:val="Normal"/>
    <w:link w:val="Titolo3Carattere"/>
    <w:uiPriority w:val="9"/>
    <w:semiHidden/>
    <w:unhideWhenUsed/>
    <w:qFormat/>
    <w:rsid w:val="00f8425d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Titolo5">
    <w:name w:val="Heading 5"/>
    <w:basedOn w:val="Normal"/>
    <w:link w:val="Titolo5Carattere"/>
    <w:uiPriority w:val="9"/>
    <w:semiHidden/>
    <w:unhideWhenUsed/>
    <w:qFormat/>
    <w:rsid w:val="00f8425d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Titolo6">
    <w:name w:val="Heading 6"/>
    <w:basedOn w:val="Normal"/>
    <w:link w:val="Titolo6Carattere"/>
    <w:uiPriority w:val="9"/>
    <w:semiHidden/>
    <w:unhideWhenUsed/>
    <w:qFormat/>
    <w:rsid w:val="00f8425d"/>
    <w:pPr>
      <w:keepNext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qFormat/>
    <w:rPr>
      <w:rFonts w:ascii="Arial" w:hAnsi="Arial" w:eastAsia="Arial" w:cs="Arial"/>
      <w:b/>
      <w:color w:val="000000"/>
      <w:sz w:val="3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d458a"/>
    <w:rPr>
      <w:rFonts w:ascii="Calibri" w:hAnsi="Calibri" w:eastAsia="Calibri" w:cs="Calibri"/>
      <w:color w:val="000000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f8425d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f8425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f8425d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CollegamentoInternet">
    <w:name w:val="Collegamento Internet"/>
    <w:rsid w:val="00f8425d"/>
    <w:rPr>
      <w:rFonts w:ascii="Times New Roman" w:hAnsi="Times New Roman" w:cs="Times New Roman"/>
      <w:color w:val="0000FF"/>
      <w:u w:val="single"/>
    </w:rPr>
  </w:style>
  <w:style w:type="character" w:styleId="ListLabel1">
    <w:name w:val="ListLabel 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2"/>
      <w:sz w:val="32"/>
      <w:szCs w:val="32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2"/>
      <w:sz w:val="32"/>
      <w:szCs w:val="32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2"/>
      <w:sz w:val="32"/>
      <w:szCs w:val="32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2"/>
      <w:sz w:val="32"/>
      <w:szCs w:val="32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2"/>
      <w:sz w:val="32"/>
      <w:szCs w:val="32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2"/>
      <w:sz w:val="32"/>
      <w:szCs w:val="32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2"/>
      <w:sz w:val="32"/>
      <w:szCs w:val="32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2"/>
      <w:sz w:val="32"/>
      <w:szCs w:val="32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32"/>
      <w:sz w:val="32"/>
      <w:szCs w:val="32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40"/>
      <w:sz w:val="40"/>
      <w:szCs w:val="40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40"/>
      <w:sz w:val="40"/>
      <w:szCs w:val="40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40"/>
      <w:sz w:val="40"/>
      <w:szCs w:val="40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40"/>
      <w:sz w:val="40"/>
      <w:szCs w:val="40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40"/>
      <w:sz w:val="40"/>
      <w:szCs w:val="40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40"/>
      <w:sz w:val="40"/>
      <w:szCs w:val="40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40"/>
      <w:sz w:val="40"/>
      <w:szCs w:val="40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40"/>
      <w:sz w:val="40"/>
      <w:szCs w:val="40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40"/>
      <w:sz w:val="40"/>
      <w:szCs w:val="40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uiPriority w:val="99"/>
    <w:unhideWhenUsed/>
    <w:rsid w:val="00fd458a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a4e27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qFormat/>
    <w:rsid w:val="00f8425d"/>
    <w:pPr>
      <w:spacing w:lineRule="auto" w:line="276" w:beforeAutospacing="1" w:afterAutospacing="1"/>
      <w:jc w:val="both"/>
    </w:pPr>
    <w:rPr>
      <w:rFonts w:cs="Times New Roman"/>
      <w:color w:val="00000A"/>
      <w:sz w:val="20"/>
      <w:szCs w:val="20"/>
    </w:rPr>
  </w:style>
  <w:style w:type="paragraph" w:styleId="Stile2" w:customStyle="1">
    <w:name w:val="Stile2"/>
    <w:basedOn w:val="Normal"/>
    <w:qFormat/>
    <w:rsid w:val="00f8425d"/>
    <w:pPr>
      <w:shd w:val="clear" w:color="auto" w:fill="FFFFFF"/>
      <w:spacing w:lineRule="auto" w:line="276" w:before="120" w:after="120"/>
      <w:jc w:val="center"/>
      <w:outlineLvl w:val="1"/>
    </w:pPr>
    <w:rPr>
      <w:rFonts w:ascii="Aharoni" w:hAnsi="Aharoni" w:cs="Arial"/>
      <w:color w:val="0070C0"/>
      <w:kern w:val="2"/>
      <w:sz w:val="72"/>
      <w:szCs w:val="72"/>
      <w:lang w:bidi="he-IL"/>
    </w:rPr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greteria@scuoladelmediterraneo.it" TargetMode="External"/><Relationship Id="rId3" Type="http://schemas.openxmlformats.org/officeDocument/2006/relationships/hyperlink" Target="http://www.scuoladelmediterraneo.it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LibreOffice/5.4.1.2$MacOSX_X86_64 LibreOffice_project/ea7cb86e6eeb2bf3a5af73a8f7777ac570321527</Application>
  <Pages>6</Pages>
  <Words>1136</Words>
  <Characters>7135</Characters>
  <CharactersWithSpaces>8207</CharactersWithSpaces>
  <Paragraphs>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2016-10-24T10:26:00Z</dcterms:created>
  <dc:creator>ro</dc:creator>
  <dc:description/>
  <dc:language>it-IT</dc:language>
  <cp:lastModifiedBy/>
  <dcterms:modified xsi:type="dcterms:W3CDTF">2020-12-27T13:25:47Z</dcterms:modified>
  <cp:revision>23</cp:revision>
  <dc:subject/>
  <dc:title>Microsoft PowerPoint - codice_deontologico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